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9" w:rsidRDefault="007A0A59">
      <w:r>
        <w:t>от 01.03.2016</w:t>
      </w:r>
    </w:p>
    <w:p w:rsidR="007A0A59" w:rsidRDefault="007A0A59"/>
    <w:p w:rsidR="007A0A59" w:rsidRDefault="007A0A5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A0A59" w:rsidRDefault="007A0A59">
      <w:r>
        <w:t>Общество с ограниченной ответственностью «ПартнерЭнерго» ИНН 2465225917</w:t>
      </w:r>
    </w:p>
    <w:p w:rsidR="007A0A59" w:rsidRDefault="007A0A59">
      <w:r>
        <w:t>Общество с ограниченной ответственностью «ИнженерСервис» ИНН 2801141769</w:t>
      </w:r>
    </w:p>
    <w:p w:rsidR="007A0A59" w:rsidRDefault="007A0A59">
      <w:r>
        <w:t>Общество с ограниченной ответственностью «Горизонт» ИНН 5249146198</w:t>
      </w:r>
    </w:p>
    <w:p w:rsidR="007A0A59" w:rsidRDefault="007A0A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0A59"/>
    <w:rsid w:val="00045D12"/>
    <w:rsid w:val="0052439B"/>
    <w:rsid w:val="007A0A5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